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B2039" w14:textId="1E860979" w:rsidR="00A67147" w:rsidRPr="00262F1D" w:rsidRDefault="00A67147" w:rsidP="00A671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color w:val="808080" w:themeColor="background1" w:themeShade="80"/>
          <w:sz w:val="28"/>
          <w:szCs w:val="28"/>
        </w:rPr>
      </w:pPr>
      <w:r w:rsidRPr="00262F1D">
        <w:rPr>
          <w:rFonts w:ascii="Arial" w:hAnsi="Arial" w:cs="Arial"/>
          <w:bCs/>
          <w:color w:val="808080" w:themeColor="background1" w:themeShade="80"/>
          <w:sz w:val="28"/>
          <w:szCs w:val="28"/>
        </w:rPr>
        <w:t>COMUNICATO STAMPA</w:t>
      </w:r>
    </w:p>
    <w:p w14:paraId="5B9FDA49" w14:textId="77777777" w:rsidR="00A67147" w:rsidRPr="00E172C7" w:rsidRDefault="00A67147" w:rsidP="006800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color w:val="FF6600"/>
          <w:sz w:val="12"/>
          <w:szCs w:val="12"/>
        </w:rPr>
      </w:pPr>
    </w:p>
    <w:p w14:paraId="11201B30" w14:textId="77777777" w:rsidR="001B1FDB" w:rsidRPr="006659F8" w:rsidRDefault="001B1FDB" w:rsidP="001B1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color w:val="FF6600"/>
          <w:sz w:val="24"/>
          <w:szCs w:val="24"/>
        </w:rPr>
      </w:pPr>
      <w:r w:rsidRPr="006659F8">
        <w:rPr>
          <w:rFonts w:ascii="Arial" w:hAnsi="Arial" w:cs="Arial"/>
          <w:bCs/>
          <w:color w:val="FF6600"/>
          <w:sz w:val="24"/>
          <w:szCs w:val="24"/>
        </w:rPr>
        <w:t xml:space="preserve">PIACE LA VERSIONE DIGITALE DI AGRI &amp; </w:t>
      </w:r>
    </w:p>
    <w:p w14:paraId="17BFCB5E" w14:textId="77777777" w:rsidR="001B1FDB" w:rsidRPr="006659F8" w:rsidRDefault="001B1FDB" w:rsidP="001B1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color w:val="FF6600"/>
          <w:sz w:val="24"/>
          <w:szCs w:val="24"/>
        </w:rPr>
      </w:pPr>
      <w:r w:rsidRPr="006659F8">
        <w:rPr>
          <w:rFonts w:ascii="Arial" w:hAnsi="Arial" w:cs="Arial"/>
          <w:bCs/>
          <w:color w:val="FF6600"/>
          <w:sz w:val="24"/>
          <w:szCs w:val="24"/>
        </w:rPr>
        <w:t>SLOW TRAVEL EXPO – FIERA DEI TERRITORI.</w:t>
      </w:r>
    </w:p>
    <w:p w14:paraId="33E9A134" w14:textId="5C16E66B" w:rsidR="001B1FDB" w:rsidRPr="006659F8" w:rsidRDefault="001B1FDB" w:rsidP="001B1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  <w:r w:rsidRPr="006659F8">
        <w:rPr>
          <w:rFonts w:ascii="Arial" w:hAnsi="Arial" w:cs="Arial"/>
          <w:b/>
          <w:bCs/>
          <w:color w:val="FF6600"/>
          <w:sz w:val="24"/>
          <w:szCs w:val="24"/>
        </w:rPr>
        <w:t>OTTIMO RISUL</w:t>
      </w:r>
      <w:r w:rsidR="00BE61C0" w:rsidRPr="006659F8">
        <w:rPr>
          <w:rFonts w:ascii="Arial" w:hAnsi="Arial" w:cs="Arial"/>
          <w:b/>
          <w:bCs/>
          <w:color w:val="FF6600"/>
          <w:sz w:val="24"/>
          <w:szCs w:val="24"/>
        </w:rPr>
        <w:t>T</w:t>
      </w:r>
      <w:r w:rsidRPr="006659F8">
        <w:rPr>
          <w:rFonts w:ascii="Arial" w:hAnsi="Arial" w:cs="Arial"/>
          <w:b/>
          <w:bCs/>
          <w:color w:val="FF6600"/>
          <w:sz w:val="24"/>
          <w:szCs w:val="24"/>
        </w:rPr>
        <w:t xml:space="preserve">ATO PER LA PRIMA EDIZIONE VIRTUALE DELLA </w:t>
      </w:r>
      <w:r w:rsidR="005635D6" w:rsidRPr="006659F8">
        <w:rPr>
          <w:rFonts w:ascii="Arial" w:hAnsi="Arial" w:cs="Arial"/>
          <w:b/>
          <w:bCs/>
          <w:color w:val="FF6600"/>
          <w:sz w:val="24"/>
          <w:szCs w:val="24"/>
        </w:rPr>
        <w:t>FIERA</w:t>
      </w:r>
    </w:p>
    <w:p w14:paraId="24DA0961" w14:textId="77777777" w:rsidR="001B1FDB" w:rsidRPr="006659F8" w:rsidRDefault="001B1FDB" w:rsidP="001B1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color w:val="FF6600"/>
          <w:sz w:val="24"/>
          <w:szCs w:val="24"/>
        </w:rPr>
      </w:pPr>
      <w:r w:rsidRPr="006659F8">
        <w:rPr>
          <w:rFonts w:ascii="Arial" w:hAnsi="Arial" w:cs="Arial"/>
          <w:b/>
          <w:bCs/>
          <w:color w:val="FF6600"/>
          <w:sz w:val="24"/>
          <w:szCs w:val="24"/>
        </w:rPr>
        <w:t>INTERNAZIONALE DEL TURISMO LENTO, SOSTENIBILE E GREEEN</w:t>
      </w:r>
    </w:p>
    <w:p w14:paraId="4F3E1A90" w14:textId="3994E230" w:rsidR="002708C5" w:rsidRPr="006659F8" w:rsidRDefault="00195705" w:rsidP="001B1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color w:val="FF6600"/>
          <w:sz w:val="24"/>
          <w:szCs w:val="24"/>
        </w:rPr>
      </w:pPr>
      <w:r w:rsidRPr="006659F8">
        <w:rPr>
          <w:rFonts w:ascii="Arial" w:hAnsi="Arial" w:cs="Arial"/>
          <w:bCs/>
          <w:color w:val="FF6600"/>
          <w:sz w:val="24"/>
          <w:szCs w:val="24"/>
        </w:rPr>
        <w:t xml:space="preserve">ONLINE ANCHE IL DOCU-FILM DI ALBERTO NACCI </w:t>
      </w:r>
      <w:r w:rsidR="006659F8" w:rsidRPr="006659F8">
        <w:rPr>
          <w:rFonts w:ascii="Arial" w:hAnsi="Arial" w:cs="Arial"/>
          <w:bCs/>
          <w:color w:val="FF6600"/>
          <w:sz w:val="24"/>
          <w:szCs w:val="24"/>
        </w:rPr>
        <w:t xml:space="preserve">IN 4K </w:t>
      </w:r>
      <w:r w:rsidR="002708C5" w:rsidRPr="006659F8">
        <w:rPr>
          <w:rFonts w:ascii="Arial" w:hAnsi="Arial" w:cs="Arial"/>
          <w:bCs/>
          <w:color w:val="FF6600"/>
          <w:sz w:val="24"/>
          <w:szCs w:val="24"/>
        </w:rPr>
        <w:t xml:space="preserve">SULLE </w:t>
      </w:r>
    </w:p>
    <w:p w14:paraId="3EC06A94" w14:textId="1C8DF116" w:rsidR="00195705" w:rsidRPr="006659F8" w:rsidRDefault="002708C5" w:rsidP="001B1F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Cs/>
          <w:color w:val="FF6600"/>
          <w:sz w:val="24"/>
          <w:szCs w:val="24"/>
        </w:rPr>
      </w:pPr>
      <w:r w:rsidRPr="006659F8">
        <w:rPr>
          <w:rFonts w:ascii="Arial" w:hAnsi="Arial" w:cs="Arial"/>
          <w:bCs/>
          <w:color w:val="FF6600"/>
          <w:sz w:val="24"/>
          <w:szCs w:val="24"/>
        </w:rPr>
        <w:t xml:space="preserve">OPERE DELLA FAMIGLIA DEI FRESCANTI BASCHENIS. </w:t>
      </w:r>
    </w:p>
    <w:p w14:paraId="3D606850" w14:textId="77777777" w:rsidR="001B1FDB" w:rsidRPr="00B52919" w:rsidRDefault="001B1FDB" w:rsidP="00262F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Arial" w:hAnsi="Arial" w:cs="Arial"/>
          <w:b/>
          <w:bCs/>
          <w:color w:val="FF6600"/>
          <w:sz w:val="12"/>
          <w:szCs w:val="12"/>
        </w:rPr>
      </w:pPr>
    </w:p>
    <w:p w14:paraId="73E93C41" w14:textId="77777777" w:rsidR="003D3929" w:rsidRPr="003D3929" w:rsidRDefault="003D3929" w:rsidP="003D3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r w:rsidRPr="003D3929">
        <w:rPr>
          <w:rFonts w:ascii="Arial" w:hAnsi="Arial" w:cs="Arial"/>
          <w:bCs/>
          <w:sz w:val="20"/>
          <w:szCs w:val="20"/>
        </w:rPr>
        <w:t xml:space="preserve">Si sta avvicinando al traguardo con ottimi risultati di </w:t>
      </w:r>
      <w:proofErr w:type="gramStart"/>
      <w:r w:rsidRPr="003D3929">
        <w:rPr>
          <w:rFonts w:ascii="Arial" w:hAnsi="Arial" w:cs="Arial"/>
          <w:bCs/>
          <w:sz w:val="20"/>
          <w:szCs w:val="20"/>
        </w:rPr>
        <w:t>pubblico e di accessi online</w:t>
      </w:r>
      <w:proofErr w:type="gramEnd"/>
      <w:r w:rsidRPr="003D3929">
        <w:rPr>
          <w:rFonts w:ascii="Arial" w:hAnsi="Arial" w:cs="Arial"/>
          <w:bCs/>
          <w:sz w:val="20"/>
          <w:szCs w:val="20"/>
        </w:rPr>
        <w:t xml:space="preserve"> la prima edizione totalmente virtuale e digitale di Agri travel &amp; Slow travel expo (AT&amp;ST) - Fiera dei Territori, manifestazione internazionale di Promoberg dedicata al turismo lento, sostenibile e green. </w:t>
      </w:r>
    </w:p>
    <w:p w14:paraId="55B975CF" w14:textId="25F39C6A" w:rsidR="003D3929" w:rsidRPr="003D3929" w:rsidRDefault="003D3929" w:rsidP="003D3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3929">
        <w:rPr>
          <w:rFonts w:ascii="Arial" w:hAnsi="Arial" w:cs="Arial"/>
          <w:bCs/>
          <w:sz w:val="20"/>
          <w:szCs w:val="20"/>
        </w:rPr>
        <w:t xml:space="preserve">Ed è proprio </w:t>
      </w:r>
      <w:proofErr w:type="gramStart"/>
      <w:r w:rsidRPr="003D3929">
        <w:rPr>
          <w:rFonts w:ascii="Arial" w:hAnsi="Arial" w:cs="Arial"/>
          <w:bCs/>
          <w:sz w:val="20"/>
          <w:szCs w:val="20"/>
        </w:rPr>
        <w:t>in relazione a</w:t>
      </w:r>
      <w:proofErr w:type="gramEnd"/>
      <w:r w:rsidRPr="003D3929">
        <w:rPr>
          <w:rFonts w:ascii="Arial" w:hAnsi="Arial" w:cs="Arial"/>
          <w:bCs/>
          <w:sz w:val="20"/>
          <w:szCs w:val="20"/>
        </w:rPr>
        <w:t xml:space="preserve"> tale successo che gli organizzatori hanno deciso di rendere accessibile per altri tre giorni il portale della fiera</w:t>
      </w:r>
      <w:r w:rsidR="00A230ED">
        <w:rPr>
          <w:rFonts w:ascii="Arial" w:hAnsi="Arial" w:cs="Arial"/>
          <w:bCs/>
          <w:sz w:val="20"/>
          <w:szCs w:val="20"/>
        </w:rPr>
        <w:t>,</w:t>
      </w:r>
      <w:r w:rsidRPr="003D3929">
        <w:rPr>
          <w:rFonts w:ascii="Arial" w:hAnsi="Arial" w:cs="Arial"/>
          <w:bCs/>
          <w:sz w:val="20"/>
          <w:szCs w:val="20"/>
        </w:rPr>
        <w:t xml:space="preserve"> visitabile al seguente link: https://www.agritravelexpovirtual.it.</w:t>
      </w:r>
    </w:p>
    <w:p w14:paraId="46E96B21" w14:textId="3A54F13F" w:rsidR="003D3929" w:rsidRPr="003D3929" w:rsidRDefault="00C71F07" w:rsidP="003D3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Decisione presa per dare modo </w:t>
      </w:r>
      <w:r w:rsidR="003D3929" w:rsidRPr="003D3929">
        <w:rPr>
          <w:rFonts w:ascii="Arial" w:hAnsi="Arial" w:cs="Arial"/>
          <w:bCs/>
          <w:sz w:val="20"/>
          <w:szCs w:val="20"/>
        </w:rPr>
        <w:t xml:space="preserve">anche chi non ha avuto la possibilità di partecipare agli eventi in </w:t>
      </w:r>
      <w:r>
        <w:rPr>
          <w:rFonts w:ascii="Arial" w:hAnsi="Arial" w:cs="Arial"/>
          <w:bCs/>
          <w:sz w:val="20"/>
          <w:szCs w:val="20"/>
        </w:rPr>
        <w:t>diretta nei giorni scorsi, di</w:t>
      </w:r>
      <w:r w:rsidR="003D3929" w:rsidRPr="003D3929">
        <w:rPr>
          <w:rFonts w:ascii="Arial" w:hAnsi="Arial" w:cs="Arial"/>
          <w:bCs/>
          <w:sz w:val="20"/>
          <w:szCs w:val="20"/>
        </w:rPr>
        <w:t xml:space="preserve"> accedere ai video riguardanti i numerosissimi eventi e momenti </w:t>
      </w:r>
      <w:proofErr w:type="gramStart"/>
      <w:r w:rsidR="003D3929" w:rsidRPr="003D3929">
        <w:rPr>
          <w:rFonts w:ascii="Arial" w:hAnsi="Arial" w:cs="Arial"/>
          <w:bCs/>
          <w:sz w:val="20"/>
          <w:szCs w:val="20"/>
        </w:rPr>
        <w:t xml:space="preserve">di </w:t>
      </w:r>
      <w:proofErr w:type="gramEnd"/>
      <w:r w:rsidR="003D3929" w:rsidRPr="003D3929">
        <w:rPr>
          <w:rFonts w:ascii="Arial" w:hAnsi="Arial" w:cs="Arial"/>
          <w:bCs/>
          <w:sz w:val="20"/>
          <w:szCs w:val="20"/>
        </w:rPr>
        <w:t>incontro e confronto via web della “quattro giorni” del turismo sostenibile. Restano online anche i bellissimi filmati messi a disposizione dagli espositori, così come tutto il materiale informativo che può essere comodamente “scaricato” con un click dal pubblico.</w:t>
      </w:r>
    </w:p>
    <w:p w14:paraId="03BF9E2B" w14:textId="36424526" w:rsidR="003D3929" w:rsidRPr="003D3929" w:rsidRDefault="003D3929" w:rsidP="003D3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3929">
        <w:rPr>
          <w:rFonts w:ascii="Arial" w:hAnsi="Arial" w:cs="Arial"/>
          <w:bCs/>
          <w:sz w:val="20"/>
          <w:szCs w:val="20"/>
        </w:rPr>
        <w:t xml:space="preserve">Dopo la presentazione in anteprima al termine del </w:t>
      </w:r>
      <w:proofErr w:type="gramStart"/>
      <w:r w:rsidRPr="003D3929">
        <w:rPr>
          <w:rFonts w:ascii="Arial" w:hAnsi="Arial" w:cs="Arial"/>
          <w:bCs/>
          <w:sz w:val="20"/>
          <w:szCs w:val="20"/>
        </w:rPr>
        <w:t>convengo</w:t>
      </w:r>
      <w:proofErr w:type="gramEnd"/>
      <w:r w:rsidRPr="003D3929">
        <w:rPr>
          <w:rFonts w:ascii="Arial" w:hAnsi="Arial" w:cs="Arial"/>
          <w:bCs/>
          <w:sz w:val="20"/>
          <w:szCs w:val="20"/>
        </w:rPr>
        <w:t xml:space="preserve"> sui Baschenis svoltosi nella giornata di sabato 26 settembre, i visitatori digitali hanno ora anche la grande opportunità di vedere finalmente (collegandosi all’apposito link presente nella “landing page” del portale fieristico) il docu-film di Alberto Nacci </w:t>
      </w:r>
      <w:r w:rsidR="00195705">
        <w:rPr>
          <w:rFonts w:ascii="Arial" w:hAnsi="Arial" w:cs="Arial"/>
          <w:bCs/>
          <w:sz w:val="20"/>
          <w:szCs w:val="20"/>
        </w:rPr>
        <w:t xml:space="preserve">realizzato in formato 4K </w:t>
      </w:r>
      <w:r w:rsidR="00C43EB6">
        <w:rPr>
          <w:rFonts w:ascii="Arial" w:hAnsi="Arial" w:cs="Arial"/>
          <w:bCs/>
          <w:sz w:val="20"/>
          <w:szCs w:val="20"/>
        </w:rPr>
        <w:t>dedicato alla narrazione (</w:t>
      </w:r>
      <w:r w:rsidRPr="003D3929">
        <w:rPr>
          <w:rFonts w:ascii="Arial" w:hAnsi="Arial" w:cs="Arial"/>
          <w:bCs/>
          <w:sz w:val="20"/>
          <w:szCs w:val="20"/>
        </w:rPr>
        <w:t>affidata alla sapie</w:t>
      </w:r>
      <w:r w:rsidR="00C43EB6">
        <w:rPr>
          <w:rFonts w:ascii="Arial" w:hAnsi="Arial" w:cs="Arial"/>
          <w:bCs/>
          <w:sz w:val="20"/>
          <w:szCs w:val="20"/>
        </w:rPr>
        <w:t>nte guida dello</w:t>
      </w:r>
      <w:r w:rsidR="00C43EB6" w:rsidRPr="00C43EB6">
        <w:t xml:space="preserve"> </w:t>
      </w:r>
      <w:r w:rsidR="00C43EB6" w:rsidRPr="00C43EB6">
        <w:rPr>
          <w:rFonts w:ascii="Arial" w:hAnsi="Arial" w:cs="Arial"/>
          <w:bCs/>
          <w:sz w:val="20"/>
          <w:szCs w:val="20"/>
        </w:rPr>
        <w:t>storico dell’arte</w:t>
      </w:r>
      <w:r w:rsidR="00C43EB6">
        <w:rPr>
          <w:rFonts w:ascii="Arial" w:hAnsi="Arial" w:cs="Arial"/>
          <w:bCs/>
          <w:sz w:val="20"/>
          <w:szCs w:val="20"/>
        </w:rPr>
        <w:t xml:space="preserve"> Giovanni Valagussa)</w:t>
      </w:r>
      <w:r w:rsidRPr="003D3929">
        <w:rPr>
          <w:rFonts w:ascii="Arial" w:hAnsi="Arial" w:cs="Arial"/>
          <w:bCs/>
          <w:sz w:val="20"/>
          <w:szCs w:val="20"/>
        </w:rPr>
        <w:t xml:space="preserve"> di alcune delle principali opere lasciate sul nostro territorio dalla nota famiglia di frescanti e pittori in oltre due secoli di attività sul territorio bergamasco e trentino.</w:t>
      </w:r>
    </w:p>
    <w:p w14:paraId="69238E8B" w14:textId="26C39B0E" w:rsidR="003D3929" w:rsidRPr="003D3929" w:rsidRDefault="003D3929" w:rsidP="003D3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3929">
        <w:rPr>
          <w:rFonts w:ascii="Arial" w:hAnsi="Arial" w:cs="Arial"/>
          <w:bCs/>
          <w:sz w:val="20"/>
          <w:szCs w:val="20"/>
        </w:rPr>
        <w:t xml:space="preserve">“A metà pomeriggio di domenica 27 settembre - commenta la project manager Stefania Pendezza – </w:t>
      </w:r>
      <w:r w:rsidR="00633097">
        <w:rPr>
          <w:rFonts w:ascii="Arial" w:hAnsi="Arial" w:cs="Arial"/>
          <w:bCs/>
          <w:sz w:val="20"/>
          <w:szCs w:val="20"/>
        </w:rPr>
        <w:t xml:space="preserve">il numero degli utenti </w:t>
      </w:r>
      <w:r w:rsidRPr="003D3929">
        <w:rPr>
          <w:rFonts w:ascii="Arial" w:hAnsi="Arial" w:cs="Arial"/>
          <w:bCs/>
          <w:sz w:val="20"/>
          <w:szCs w:val="20"/>
        </w:rPr>
        <w:t>transitato dalle nostre piattaforme web</w:t>
      </w:r>
      <w:r w:rsidR="0023313F">
        <w:rPr>
          <w:rFonts w:ascii="Arial" w:hAnsi="Arial" w:cs="Arial"/>
          <w:bCs/>
          <w:sz w:val="20"/>
          <w:szCs w:val="20"/>
        </w:rPr>
        <w:t xml:space="preserve"> è elevato</w:t>
      </w:r>
      <w:r w:rsidRPr="003D3929">
        <w:rPr>
          <w:rFonts w:ascii="Arial" w:hAnsi="Arial" w:cs="Arial"/>
          <w:bCs/>
          <w:sz w:val="20"/>
          <w:szCs w:val="20"/>
        </w:rPr>
        <w:t>, il che ci lascia ben sperare in un consuntivo (che predisporremo a fine manifestazione) di grande soddisfazione”.</w:t>
      </w:r>
    </w:p>
    <w:p w14:paraId="35BC3F79" w14:textId="20FC0768" w:rsidR="003D3929" w:rsidRPr="003D3929" w:rsidRDefault="003D3929" w:rsidP="003D39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3929">
        <w:rPr>
          <w:rFonts w:ascii="Arial" w:hAnsi="Arial" w:cs="Arial"/>
          <w:bCs/>
          <w:sz w:val="20"/>
          <w:szCs w:val="20"/>
        </w:rPr>
        <w:t>La prima edizione digitale ha vis</w:t>
      </w:r>
      <w:r w:rsidR="0023313F">
        <w:rPr>
          <w:rFonts w:ascii="Arial" w:hAnsi="Arial" w:cs="Arial"/>
          <w:bCs/>
          <w:sz w:val="20"/>
          <w:szCs w:val="20"/>
        </w:rPr>
        <w:t>to la partecipazione di circa novanta</w:t>
      </w:r>
      <w:r w:rsidRPr="003D3929">
        <w:rPr>
          <w:rFonts w:ascii="Arial" w:hAnsi="Arial" w:cs="Arial"/>
          <w:bCs/>
          <w:sz w:val="20"/>
          <w:szCs w:val="20"/>
        </w:rPr>
        <w:t xml:space="preserve"> espositori diretti e di </w:t>
      </w:r>
      <w:proofErr w:type="gramStart"/>
      <w:r w:rsidRPr="003D3929">
        <w:rPr>
          <w:rFonts w:ascii="Arial" w:hAnsi="Arial" w:cs="Arial"/>
          <w:bCs/>
          <w:sz w:val="20"/>
          <w:szCs w:val="20"/>
        </w:rPr>
        <w:t>una trentina rappresentati</w:t>
      </w:r>
      <w:proofErr w:type="gramEnd"/>
      <w:r w:rsidRPr="003D3929">
        <w:rPr>
          <w:rFonts w:ascii="Arial" w:hAnsi="Arial" w:cs="Arial"/>
          <w:bCs/>
          <w:sz w:val="20"/>
          <w:szCs w:val="20"/>
        </w:rPr>
        <w:t>, con sedi in quattro cont</w:t>
      </w:r>
      <w:r w:rsidR="00B52919">
        <w:rPr>
          <w:rFonts w:ascii="Arial" w:hAnsi="Arial" w:cs="Arial"/>
          <w:bCs/>
          <w:sz w:val="20"/>
          <w:szCs w:val="20"/>
        </w:rPr>
        <w:t xml:space="preserve">inenti. </w:t>
      </w:r>
      <w:r w:rsidRPr="003D3929">
        <w:rPr>
          <w:rFonts w:ascii="Arial" w:hAnsi="Arial" w:cs="Arial"/>
          <w:bCs/>
          <w:sz w:val="20"/>
          <w:szCs w:val="20"/>
        </w:rPr>
        <w:t xml:space="preserve">La versione digitale, oltre all’importante contributo di Enit, l’Agenzia nazionale italiana del turismo, vede in </w:t>
      </w:r>
      <w:proofErr w:type="gramStart"/>
      <w:r w:rsidRPr="003D3929">
        <w:rPr>
          <w:rFonts w:ascii="Arial" w:hAnsi="Arial" w:cs="Arial"/>
          <w:bCs/>
          <w:sz w:val="20"/>
          <w:szCs w:val="20"/>
        </w:rPr>
        <w:t>prima fila</w:t>
      </w:r>
      <w:proofErr w:type="gramEnd"/>
      <w:r w:rsidRPr="003D3929">
        <w:rPr>
          <w:rFonts w:ascii="Arial" w:hAnsi="Arial" w:cs="Arial"/>
          <w:bCs/>
          <w:sz w:val="20"/>
          <w:szCs w:val="20"/>
        </w:rPr>
        <w:t xml:space="preserve"> la filiera della promozione di Bergamo in Italia e nel mondo: Camera di Commercio di Bergamo con la promozione dei territori e dei prodotti a marchio “Bergamo, Città dei Mille…sapori”, VisitBergamo, Promoserio, InValCavallina, VisitBrembo, Pianura da Scoprire, Consorzio degli operatori di Bergamo, Terre del Vescovado, PromoIsola, Comunità Valle Imagna, Ascom Bergamo, Coldiretti, Confcooperative. </w:t>
      </w:r>
    </w:p>
    <w:p w14:paraId="13707A4F" w14:textId="727932E6" w:rsidR="00593EC0" w:rsidRPr="008E4274" w:rsidRDefault="003D3929" w:rsidP="00C67D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3D3929">
        <w:rPr>
          <w:rFonts w:ascii="Arial" w:hAnsi="Arial" w:cs="Arial"/>
          <w:bCs/>
          <w:sz w:val="20"/>
          <w:szCs w:val="20"/>
        </w:rPr>
        <w:t>Organizzata da Ente Fiera Promoberg, la fiera digitale conta sul sostegno di un team di grande prestigio: Enit - Agenzia nazionale italiana del turismo, Banco Bpm Credito Bergamasco, Ubi Banca, Aeroporto Milano</w:t>
      </w:r>
      <w:r w:rsidR="00B52919">
        <w:rPr>
          <w:rFonts w:ascii="Arial" w:hAnsi="Arial" w:cs="Arial"/>
          <w:bCs/>
          <w:sz w:val="20"/>
          <w:szCs w:val="20"/>
        </w:rPr>
        <w:t xml:space="preserve"> </w:t>
      </w:r>
      <w:r w:rsidRPr="003D3929">
        <w:rPr>
          <w:rFonts w:ascii="Arial" w:hAnsi="Arial" w:cs="Arial"/>
          <w:bCs/>
          <w:sz w:val="20"/>
          <w:szCs w:val="20"/>
        </w:rPr>
        <w:t>Bergamo BGY, Regione Lombardia, Camera di Commercio di Bergamo, VisitBergamo.</w:t>
      </w:r>
    </w:p>
    <w:bookmarkEnd w:id="0"/>
    <w:sectPr w:rsidR="00593EC0" w:rsidRPr="008E4274" w:rsidSect="001B34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6A60C" w14:textId="77777777" w:rsidR="00633097" w:rsidRDefault="00633097" w:rsidP="00E73806">
      <w:pPr>
        <w:spacing w:after="0" w:line="240" w:lineRule="auto"/>
      </w:pPr>
      <w:r>
        <w:separator/>
      </w:r>
    </w:p>
  </w:endnote>
  <w:endnote w:type="continuationSeparator" w:id="0">
    <w:p w14:paraId="1ACF83F5" w14:textId="77777777" w:rsidR="00633097" w:rsidRDefault="00633097" w:rsidP="00E7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D74F" w14:textId="77777777" w:rsidR="00633097" w:rsidRDefault="0063309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A863" w14:textId="1034F825" w:rsidR="00633097" w:rsidRDefault="00633097" w:rsidP="001B34EF">
    <w:pPr>
      <w:pStyle w:val="Pidipagina"/>
      <w:ind w:left="-709" w:hanging="284"/>
      <w:jc w:val="center"/>
    </w:pPr>
    <w:r>
      <w:rPr>
        <w:noProof/>
        <w:lang w:eastAsia="it-IT"/>
      </w:rPr>
      <w:drawing>
        <wp:inline distT="0" distB="0" distL="0" distR="0" wp14:anchorId="46BA703F" wp14:editId="2A5ECBA3">
          <wp:extent cx="7367451" cy="1353031"/>
          <wp:effectExtent l="0" t="0" r="508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02966" cy="135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9105" w14:textId="77777777" w:rsidR="00633097" w:rsidRDefault="00633097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5B126" w14:textId="77777777" w:rsidR="00633097" w:rsidRDefault="00633097" w:rsidP="00E73806">
      <w:pPr>
        <w:spacing w:after="0" w:line="240" w:lineRule="auto"/>
      </w:pPr>
      <w:r>
        <w:separator/>
      </w:r>
    </w:p>
  </w:footnote>
  <w:footnote w:type="continuationSeparator" w:id="0">
    <w:p w14:paraId="429427D3" w14:textId="77777777" w:rsidR="00633097" w:rsidRDefault="00633097" w:rsidP="00E73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3D523" w14:textId="77777777" w:rsidR="00633097" w:rsidRDefault="00633097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31132" w14:textId="38310821" w:rsidR="00633097" w:rsidRDefault="00633097" w:rsidP="00B575B3">
    <w:pPr>
      <w:jc w:val="both"/>
    </w:pPr>
    <w:r>
      <w:rPr>
        <w:rFonts w:ascii="Calibri" w:eastAsia="Calibri" w:hAnsi="Calibri" w:cs="Times New Roman"/>
      </w:rPr>
      <w:t xml:space="preserve">                                </w:t>
    </w:r>
    <w:r>
      <w:rPr>
        <w:noProof/>
        <w:lang w:eastAsia="it-IT"/>
      </w:rPr>
      <w:drawing>
        <wp:inline distT="0" distB="0" distL="0" distR="0" wp14:anchorId="6BD21D88" wp14:editId="7A22B998">
          <wp:extent cx="6113145" cy="1228090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69D2D" w14:textId="77777777" w:rsidR="00633097" w:rsidRDefault="0063309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C38A8"/>
    <w:multiLevelType w:val="hybridMultilevel"/>
    <w:tmpl w:val="B824CF5C"/>
    <w:lvl w:ilvl="0" w:tplc="009E0F50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F34C2"/>
    <w:multiLevelType w:val="hybridMultilevel"/>
    <w:tmpl w:val="DC6A8888"/>
    <w:lvl w:ilvl="0" w:tplc="52889B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D16C3"/>
    <w:multiLevelType w:val="hybridMultilevel"/>
    <w:tmpl w:val="BA6C5EFC"/>
    <w:lvl w:ilvl="0" w:tplc="D39CA6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377BE"/>
    <w:multiLevelType w:val="hybridMultilevel"/>
    <w:tmpl w:val="2E88A780"/>
    <w:lvl w:ilvl="0" w:tplc="59F477D0">
      <w:numFmt w:val="bullet"/>
      <w:lvlText w:val="-"/>
      <w:lvlJc w:val="left"/>
      <w:pPr>
        <w:ind w:left="112" w:hanging="15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DF58B666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E0862CE4">
      <w:numFmt w:val="bullet"/>
      <w:lvlText w:val="•"/>
      <w:lvlJc w:val="left"/>
      <w:pPr>
        <w:ind w:left="2393" w:hanging="360"/>
      </w:pPr>
      <w:rPr>
        <w:rFonts w:hint="default"/>
        <w:lang w:val="it-IT" w:eastAsia="it-IT" w:bidi="it-IT"/>
      </w:rPr>
    </w:lvl>
    <w:lvl w:ilvl="3" w:tplc="7DCA1FCE">
      <w:numFmt w:val="bullet"/>
      <w:lvlText w:val="•"/>
      <w:lvlJc w:val="left"/>
      <w:pPr>
        <w:ind w:left="3327" w:hanging="360"/>
      </w:pPr>
      <w:rPr>
        <w:rFonts w:hint="default"/>
        <w:lang w:val="it-IT" w:eastAsia="it-IT" w:bidi="it-IT"/>
      </w:rPr>
    </w:lvl>
    <w:lvl w:ilvl="4" w:tplc="6A827396">
      <w:numFmt w:val="bullet"/>
      <w:lvlText w:val="•"/>
      <w:lvlJc w:val="left"/>
      <w:pPr>
        <w:ind w:left="4261" w:hanging="360"/>
      </w:pPr>
      <w:rPr>
        <w:rFonts w:hint="default"/>
        <w:lang w:val="it-IT" w:eastAsia="it-IT" w:bidi="it-IT"/>
      </w:rPr>
    </w:lvl>
    <w:lvl w:ilvl="5" w:tplc="AF5259AE">
      <w:numFmt w:val="bullet"/>
      <w:lvlText w:val="•"/>
      <w:lvlJc w:val="left"/>
      <w:pPr>
        <w:ind w:left="5195" w:hanging="360"/>
      </w:pPr>
      <w:rPr>
        <w:rFonts w:hint="default"/>
        <w:lang w:val="it-IT" w:eastAsia="it-IT" w:bidi="it-IT"/>
      </w:rPr>
    </w:lvl>
    <w:lvl w:ilvl="6" w:tplc="C458F16C">
      <w:numFmt w:val="bullet"/>
      <w:lvlText w:val="•"/>
      <w:lvlJc w:val="left"/>
      <w:pPr>
        <w:ind w:left="6129" w:hanging="360"/>
      </w:pPr>
      <w:rPr>
        <w:rFonts w:hint="default"/>
        <w:lang w:val="it-IT" w:eastAsia="it-IT" w:bidi="it-IT"/>
      </w:rPr>
    </w:lvl>
    <w:lvl w:ilvl="7" w:tplc="526EA04E">
      <w:numFmt w:val="bullet"/>
      <w:lvlText w:val="•"/>
      <w:lvlJc w:val="left"/>
      <w:pPr>
        <w:ind w:left="7063" w:hanging="360"/>
      </w:pPr>
      <w:rPr>
        <w:rFonts w:hint="default"/>
        <w:lang w:val="it-IT" w:eastAsia="it-IT" w:bidi="it-IT"/>
      </w:rPr>
    </w:lvl>
    <w:lvl w:ilvl="8" w:tplc="7DC20116">
      <w:numFmt w:val="bullet"/>
      <w:lvlText w:val="•"/>
      <w:lvlJc w:val="left"/>
      <w:pPr>
        <w:ind w:left="7997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40"/>
    <w:rsid w:val="00002516"/>
    <w:rsid w:val="000036B0"/>
    <w:rsid w:val="0001257C"/>
    <w:rsid w:val="0001795C"/>
    <w:rsid w:val="00073E59"/>
    <w:rsid w:val="000764A8"/>
    <w:rsid w:val="00076C37"/>
    <w:rsid w:val="000927D3"/>
    <w:rsid w:val="000A4DB8"/>
    <w:rsid w:val="000E31BC"/>
    <w:rsid w:val="000F3B2A"/>
    <w:rsid w:val="00102BC9"/>
    <w:rsid w:val="00106777"/>
    <w:rsid w:val="001069CF"/>
    <w:rsid w:val="00120746"/>
    <w:rsid w:val="00154497"/>
    <w:rsid w:val="00195705"/>
    <w:rsid w:val="001A6204"/>
    <w:rsid w:val="001A643C"/>
    <w:rsid w:val="001B1FDB"/>
    <w:rsid w:val="001B34EF"/>
    <w:rsid w:val="001B6C79"/>
    <w:rsid w:val="001D0EDB"/>
    <w:rsid w:val="00221644"/>
    <w:rsid w:val="0023313F"/>
    <w:rsid w:val="002378AA"/>
    <w:rsid w:val="00251574"/>
    <w:rsid w:val="00252FE4"/>
    <w:rsid w:val="00262F1D"/>
    <w:rsid w:val="002708C5"/>
    <w:rsid w:val="0027499F"/>
    <w:rsid w:val="00283B66"/>
    <w:rsid w:val="00284518"/>
    <w:rsid w:val="002A58CB"/>
    <w:rsid w:val="002C00D9"/>
    <w:rsid w:val="00332023"/>
    <w:rsid w:val="0036711A"/>
    <w:rsid w:val="00383789"/>
    <w:rsid w:val="00392E9C"/>
    <w:rsid w:val="003B7C89"/>
    <w:rsid w:val="003D30F8"/>
    <w:rsid w:val="003D3929"/>
    <w:rsid w:val="0043352B"/>
    <w:rsid w:val="004507B3"/>
    <w:rsid w:val="00451C2D"/>
    <w:rsid w:val="00470141"/>
    <w:rsid w:val="00472D0B"/>
    <w:rsid w:val="00495537"/>
    <w:rsid w:val="004B4492"/>
    <w:rsid w:val="004E103C"/>
    <w:rsid w:val="004E357B"/>
    <w:rsid w:val="004E401B"/>
    <w:rsid w:val="005162FD"/>
    <w:rsid w:val="00520C86"/>
    <w:rsid w:val="00522EF1"/>
    <w:rsid w:val="00525BC1"/>
    <w:rsid w:val="0054777C"/>
    <w:rsid w:val="005635D6"/>
    <w:rsid w:val="00592777"/>
    <w:rsid w:val="00593EC0"/>
    <w:rsid w:val="005B06BA"/>
    <w:rsid w:val="005B230A"/>
    <w:rsid w:val="005E4085"/>
    <w:rsid w:val="005F1FE7"/>
    <w:rsid w:val="005F4E03"/>
    <w:rsid w:val="00606C25"/>
    <w:rsid w:val="00616394"/>
    <w:rsid w:val="006169D2"/>
    <w:rsid w:val="00630A58"/>
    <w:rsid w:val="006311EA"/>
    <w:rsid w:val="00632AAE"/>
    <w:rsid w:val="00633097"/>
    <w:rsid w:val="0064516F"/>
    <w:rsid w:val="00652D7C"/>
    <w:rsid w:val="00656D42"/>
    <w:rsid w:val="00662610"/>
    <w:rsid w:val="006659F8"/>
    <w:rsid w:val="006665C4"/>
    <w:rsid w:val="00674F20"/>
    <w:rsid w:val="00680047"/>
    <w:rsid w:val="00696F36"/>
    <w:rsid w:val="006A3460"/>
    <w:rsid w:val="006A3AC1"/>
    <w:rsid w:val="006C4A48"/>
    <w:rsid w:val="006E6D69"/>
    <w:rsid w:val="00723D20"/>
    <w:rsid w:val="007373F9"/>
    <w:rsid w:val="00737FEB"/>
    <w:rsid w:val="00752619"/>
    <w:rsid w:val="00760855"/>
    <w:rsid w:val="007948AE"/>
    <w:rsid w:val="007A47F3"/>
    <w:rsid w:val="007A4E1E"/>
    <w:rsid w:val="007F6D84"/>
    <w:rsid w:val="007F76E8"/>
    <w:rsid w:val="0080069E"/>
    <w:rsid w:val="00812E8A"/>
    <w:rsid w:val="00824943"/>
    <w:rsid w:val="00827089"/>
    <w:rsid w:val="0083041B"/>
    <w:rsid w:val="00834143"/>
    <w:rsid w:val="00841799"/>
    <w:rsid w:val="008434B8"/>
    <w:rsid w:val="00847D2D"/>
    <w:rsid w:val="008568FF"/>
    <w:rsid w:val="00863980"/>
    <w:rsid w:val="0086795B"/>
    <w:rsid w:val="00876555"/>
    <w:rsid w:val="008771CB"/>
    <w:rsid w:val="008A1708"/>
    <w:rsid w:val="008A5861"/>
    <w:rsid w:val="008C63BA"/>
    <w:rsid w:val="008D5039"/>
    <w:rsid w:val="008E234A"/>
    <w:rsid w:val="008E4274"/>
    <w:rsid w:val="008E564F"/>
    <w:rsid w:val="008E74E7"/>
    <w:rsid w:val="00910DEF"/>
    <w:rsid w:val="009442DD"/>
    <w:rsid w:val="00963A22"/>
    <w:rsid w:val="009A7DF6"/>
    <w:rsid w:val="009A7F57"/>
    <w:rsid w:val="009C7C49"/>
    <w:rsid w:val="00A1285B"/>
    <w:rsid w:val="00A1700A"/>
    <w:rsid w:val="00A17519"/>
    <w:rsid w:val="00A230ED"/>
    <w:rsid w:val="00A27D91"/>
    <w:rsid w:val="00A301A4"/>
    <w:rsid w:val="00A36A2E"/>
    <w:rsid w:val="00A67147"/>
    <w:rsid w:val="00A80AAA"/>
    <w:rsid w:val="00A82F4D"/>
    <w:rsid w:val="00A8768E"/>
    <w:rsid w:val="00A87F23"/>
    <w:rsid w:val="00A941E9"/>
    <w:rsid w:val="00AB6650"/>
    <w:rsid w:val="00AC2292"/>
    <w:rsid w:val="00AD0F17"/>
    <w:rsid w:val="00AF7940"/>
    <w:rsid w:val="00B010A5"/>
    <w:rsid w:val="00B04B4B"/>
    <w:rsid w:val="00B14523"/>
    <w:rsid w:val="00B1554B"/>
    <w:rsid w:val="00B15E2E"/>
    <w:rsid w:val="00B52919"/>
    <w:rsid w:val="00B543F5"/>
    <w:rsid w:val="00B575B3"/>
    <w:rsid w:val="00B57799"/>
    <w:rsid w:val="00B57AB1"/>
    <w:rsid w:val="00B75F5C"/>
    <w:rsid w:val="00B91DFE"/>
    <w:rsid w:val="00BC33BF"/>
    <w:rsid w:val="00BC41F4"/>
    <w:rsid w:val="00BC6C7C"/>
    <w:rsid w:val="00BD522A"/>
    <w:rsid w:val="00BE61C0"/>
    <w:rsid w:val="00BF45CD"/>
    <w:rsid w:val="00C076C3"/>
    <w:rsid w:val="00C2465D"/>
    <w:rsid w:val="00C25D93"/>
    <w:rsid w:val="00C350F9"/>
    <w:rsid w:val="00C4284A"/>
    <w:rsid w:val="00C43EB6"/>
    <w:rsid w:val="00C47316"/>
    <w:rsid w:val="00C659E9"/>
    <w:rsid w:val="00C67DAC"/>
    <w:rsid w:val="00C71F07"/>
    <w:rsid w:val="00C83C04"/>
    <w:rsid w:val="00C93BA7"/>
    <w:rsid w:val="00C94EA6"/>
    <w:rsid w:val="00CB2B24"/>
    <w:rsid w:val="00CC0B5F"/>
    <w:rsid w:val="00CE36AB"/>
    <w:rsid w:val="00CE718A"/>
    <w:rsid w:val="00CF722B"/>
    <w:rsid w:val="00D35B96"/>
    <w:rsid w:val="00D71FCA"/>
    <w:rsid w:val="00D91EAC"/>
    <w:rsid w:val="00D95FD1"/>
    <w:rsid w:val="00DB44B2"/>
    <w:rsid w:val="00DB63A1"/>
    <w:rsid w:val="00DB7EC2"/>
    <w:rsid w:val="00DE5168"/>
    <w:rsid w:val="00E11535"/>
    <w:rsid w:val="00E172C7"/>
    <w:rsid w:val="00E60309"/>
    <w:rsid w:val="00E671CF"/>
    <w:rsid w:val="00E73806"/>
    <w:rsid w:val="00EC47C2"/>
    <w:rsid w:val="00EC5305"/>
    <w:rsid w:val="00ED38E1"/>
    <w:rsid w:val="00EE6A20"/>
    <w:rsid w:val="00F010BB"/>
    <w:rsid w:val="00F06816"/>
    <w:rsid w:val="00F07F54"/>
    <w:rsid w:val="00F50B5B"/>
    <w:rsid w:val="00F60CE2"/>
    <w:rsid w:val="00F60CFF"/>
    <w:rsid w:val="00F63246"/>
    <w:rsid w:val="00F70734"/>
    <w:rsid w:val="00FB6785"/>
    <w:rsid w:val="00FD690B"/>
    <w:rsid w:val="00FE38D6"/>
    <w:rsid w:val="00FE42D5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4C0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B5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C00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B5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3806"/>
  </w:style>
  <w:style w:type="paragraph" w:styleId="Pidipagina">
    <w:name w:val="footer"/>
    <w:basedOn w:val="Normale"/>
    <w:link w:val="PidipaginaCarattere"/>
    <w:uiPriority w:val="99"/>
    <w:unhideWhenUsed/>
    <w:rsid w:val="00E738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738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63A2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C0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D146-903E-6E49-A56A-377CFB0E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469</Words>
  <Characters>2678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Cino</dc:creator>
  <cp:lastModifiedBy>. .</cp:lastModifiedBy>
  <cp:revision>4</cp:revision>
  <cp:lastPrinted>2020-02-17T21:50:00Z</cp:lastPrinted>
  <dcterms:created xsi:type="dcterms:W3CDTF">2020-09-27T10:37:00Z</dcterms:created>
  <dcterms:modified xsi:type="dcterms:W3CDTF">2020-09-27T18:21:00Z</dcterms:modified>
</cp:coreProperties>
</file>